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523" w:rsidRPr="004B1523" w:rsidRDefault="004B1523" w:rsidP="004B1523">
      <w:pPr>
        <w:widowControl/>
        <w:rPr>
          <w:rFonts w:asciiTheme="majorEastAsia" w:eastAsiaTheme="majorEastAsia" w:hAnsiTheme="majorEastAsia" w:cs="宋体"/>
          <w:kern w:val="0"/>
          <w:sz w:val="24"/>
          <w:szCs w:val="24"/>
        </w:rPr>
      </w:pPr>
      <w:r w:rsidRPr="004B1523">
        <w:rPr>
          <w:rFonts w:asciiTheme="majorEastAsia" w:eastAsiaTheme="majorEastAsia" w:hAnsiTheme="majorEastAsia" w:cs="宋体" w:hint="eastAsia"/>
          <w:kern w:val="0"/>
          <w:sz w:val="24"/>
          <w:szCs w:val="24"/>
        </w:rPr>
        <w:t>附件1</w:t>
      </w:r>
    </w:p>
    <w:p w:rsidR="00726F8E" w:rsidRDefault="00726F8E" w:rsidP="00726F8E">
      <w:pPr>
        <w:widowControl/>
        <w:jc w:val="center"/>
        <w:rPr>
          <w:rFonts w:asciiTheme="majorEastAsia" w:eastAsiaTheme="majorEastAsia" w:hAnsiTheme="majorEastAsia" w:cs="宋体"/>
          <w:b/>
          <w:kern w:val="0"/>
          <w:sz w:val="44"/>
          <w:szCs w:val="44"/>
        </w:rPr>
      </w:pPr>
      <w:r w:rsidRPr="00726F8E">
        <w:rPr>
          <w:rFonts w:asciiTheme="majorEastAsia" w:eastAsiaTheme="majorEastAsia" w:hAnsiTheme="majorEastAsia" w:cs="宋体" w:hint="eastAsia"/>
          <w:b/>
          <w:kern w:val="0"/>
          <w:sz w:val="44"/>
          <w:szCs w:val="44"/>
        </w:rPr>
        <w:t>2017年度辽宁经济社会发展</w:t>
      </w:r>
    </w:p>
    <w:p w:rsidR="00726F8E" w:rsidRPr="00726F8E" w:rsidRDefault="00726F8E" w:rsidP="00726F8E">
      <w:pPr>
        <w:widowControl/>
        <w:jc w:val="center"/>
        <w:rPr>
          <w:rFonts w:asciiTheme="majorEastAsia" w:eastAsiaTheme="majorEastAsia" w:hAnsiTheme="majorEastAsia" w:cs="宋体"/>
          <w:b/>
          <w:kern w:val="0"/>
          <w:sz w:val="44"/>
          <w:szCs w:val="44"/>
        </w:rPr>
      </w:pPr>
      <w:r w:rsidRPr="00726F8E">
        <w:rPr>
          <w:rFonts w:asciiTheme="majorEastAsia" w:eastAsiaTheme="majorEastAsia" w:hAnsiTheme="majorEastAsia" w:cs="宋体" w:hint="eastAsia"/>
          <w:b/>
          <w:kern w:val="0"/>
          <w:sz w:val="44"/>
          <w:szCs w:val="44"/>
        </w:rPr>
        <w:t>立项课题选题指南</w:t>
      </w:r>
    </w:p>
    <w:p w:rsidR="00726F8E" w:rsidRDefault="00726F8E" w:rsidP="00726F8E">
      <w:pPr>
        <w:widowControl/>
        <w:ind w:firstLineChars="200" w:firstLine="562"/>
        <w:jc w:val="left"/>
        <w:rPr>
          <w:rFonts w:ascii="仿宋" w:eastAsia="仿宋" w:hAnsi="仿宋" w:cs="宋体"/>
          <w:b/>
          <w:color w:val="000000"/>
          <w:kern w:val="0"/>
          <w:sz w:val="28"/>
          <w:szCs w:val="28"/>
        </w:rPr>
      </w:pP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t>经济建设</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1.振兴辽宁老工业基地必须完善体制机制问题研究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2.关于我省构建国际市场竞争力问题研究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3.关于加快我省全面落实“四个着力”与辽宁产业结构调整问题研究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4.关于运用加减乘除推进结构调整问题研究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5.关于我省房地产未来发展方向问题研究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6.关于全面推广PPP投融资模式问题研究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7.关于解决消费偏低，进一步推动经济发展对策研究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8.关于贯彻落实《中国制造2025》规划，加快我省新型工业化发展步伐对策研究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9.关于拓展新兴出口市场问题研究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10.关于加快我省先进成熟产能“走出去”对策研究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11.关于提高我省对外开放水平，主动融入“一带一路”战略，构建面向东北亚开放型经济新体制战略问题研究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12.关于积极参与京津冀协同发展问题研究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13.关于提高中直科研院所在辽成果转化率问题研究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14.关于促进科技成果转化助推辽宁老工业基地全面振兴的对策研究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15.提高辽宁科技创新能力对策问题研究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16.辽宁借助“一带一路”战略推动海洋经济发展的路径问题研究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17.我省外向经济发展与改革研究—以日本机构为研究对象</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18.英语人才服务沈阳外向型经济发展的作用问题研究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19.辽宁装备制造业发展布局问题研究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20.推动我省装备制造业参与“一带一路”建设的对策问题研究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21.我省智能制造发展问题及对策问题研究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22.新一轮东北振兴背景下辽宁制造业竞争力发展问题研究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23.辽宁省高端装备制造业协同创新机制问题研究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24.辽宁装备制造业盈利模式创新问题研究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25.推进辽宁供给侧结构性改革财政政策问题研究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26.辽宁工业供给侧结构性改革问题及对策问题研究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27.产学研协同创新促进辽宁产业转型升级问题研究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28.新阶段工业转型升级与自主创新问题研究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29.“互联网+”背景下辽宁产业转型升级问题研究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30.“五位一体”架构下破解“东北困局”的产业升级问题研究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31.创新驱动发展战略下的辽宁消费产业升级路径问题研究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32.辽宁省动漫产业转型升级的对策问题研究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33.辽宁工业遗存的文化产业转型问题研究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34.辽宁省资源型城市产业结构调整影响因素与作用问题研究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35.在落实《关于全面振兴东北地区等老工业基地的若干意见》背景下，辽宁财税改革政策问题研究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36.互联网金融对辽宁省商业银行发展的影响及对策问题研究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37.辽宁省金融服务业风险预警体系问题研究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38.辽宁省促进金融发展，有效服务实体经济问题研究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39.辽宁普惠金融体系建设问题研究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40.全面“营改增”对辽宁深度影响问题研究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41.辽宁信息化与工业化融合发展趋势问题研究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42.辽宁省跨境电子商务发展对策问题研究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43.辽宁省跨境电商人才培养问题研究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44.关于加强我省创新创业环境建设对策问题研究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45.辽宁省传媒产业对振兴东北老工业基地的作用及对策问题研究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46.辽宁港口投资中的重复建设与产能过剩问题研究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47.资源环境约束下辽宁经济增长效率的测度及提升策略问题研究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48.关于向民间资本开放宽带接入市场对电信企业投资激励问题研究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49.辽宁省低碳经济发展对策问题研究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50.全域旅游视域下旅游创客教育的生态系统构建问题研究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51.辽宁锡伯族文化旅游产品的创新设计问题研究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52.辽宁“互联网+”链接农业发展对策问题研究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53.辽宁省经济增速与炼油产品能耗的关系问题研究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54.“一带一路”发展战略下辽宁艺术品市场发展方向问题研究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55.辽宁地区纺织品市场综合发展对策问题研究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56.辽宁服装加工及设计创意产业供给侧结构性改革的策略问题研究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57.加快辽宁建筑产业现代化发展的对策问题研究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58.辽宁中小城镇产业支撑问题研究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59.辽宁地区文化创意产业园可持续发展问题研究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60.老工业基地集约型手工艺生产行业的再发掘问题研究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61.资源型城市经济转型衰退产业援助机制问题研究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62.中日韩跨境电子商务战略问题研究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63.基于互联网金融的城市商业银行金融服务模式创新问题研究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64.辽宁省金融生态环境优化问题研究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65.提升辽宁省物流业增值服务水平的策略问题研究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66.“双创”背景下的辽宁企业孵化器战略布局问题研究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67.边境少数民族地区财政税收问题研究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68.运用法治思维推动辽宁经济发展策略问题研究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69.经济科学知识、现代化管理成果转化及服务企业决策研究（科普类）</w:t>
      </w: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t>政治建设</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70.马克思主义基本理论问题研究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71.毛泽东思想基本理论问题研究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72.中国特色社会主义理论问题研究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73.习近平总书记系列重要讲话研究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74.社会主义价值观培育长效机制问题研究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75.高校思想政治理论课创新问题研究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76.毛丰美先进事迹和崇高精神研究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77.人民政协协商民主建设问题研究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78.东北振兴视域下辽宁对日国际交流发展策略研究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79.深化公安执法规范化的瓶颈与突破问题研究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80.新型金融犯罪防控与辽宁经济发展实证研究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81.全面深化改革背景下辽宁法治公安建设问题研究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82.跨境电商发展的法律保障问题研究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83.辽宁深入实施知识产权问题研究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84.辽宁投资领域“负面清单”法律制度问题研究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85.执法普法一体化工作机制研究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86.辽宁沿海经济带智慧城市建设的伦理向度研究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87.大众创业背景下对大学生进行市场伦理教育研究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88.加强对习近平总书记系列重要讲话精神的学习宣传普及研究（科普类）</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89.加强对以习近平为总书记的党中央治国理政新理念新思想新战略重大主题的宣传普及研究（科普类）</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90.树立社会主义核心价值观与传统文化教育关系研究（科普类）</w:t>
      </w: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lastRenderedPageBreak/>
        <w:t>文化建设</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91.辽东地区文化风物问题研究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92.东北方言民俗研究现状与非物质文化遗产保护问题研究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93.广场文化与城市形象传播问题研究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94.基于微信平台的品牌跨界沟通策略问题研究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95.围绕党委政府中心任务进行文艺创作问题研究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96.基于新发展背景下的东北城市品牌问题研究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97.东北老工业基地工业遗存文创问题研究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98.加强辽沈文艺创作，助力中华文化繁荣兴盛问题研究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99.辽宁地域特色的城市公共艺术建设规划策略问题研究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100.丰富人民群众精神文化生活的文艺创作问题研究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101.辽宁省非物质文化遗产生产式保护的路径问题研究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102.辽宁省艺术设计专业应用型人才的培养思路与对策问题研究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103.“一带一路”战略指导下的辽宁锡伯族文化与新疆锡伯族文化关系问题研究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104.锡伯族民俗与艺术创新问题研究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105.满族语言文字应用的规范化、标准化、信息化问题研究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106.辽宁省满族语言文字教育现状问题研究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107.满语文人才队伍的培养与建设问题研究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108.散居区朝鲜族青少年民族语言习得的问题研究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109.朝鲜族语言异化现象问题研究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110.朝鲜族民族移动现象问题研究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111.加快推进辽宁高等艺术教育国际化的思路与对策问题研究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112.旅游对辽宁休闲渔业文化景观影响及发展对策问题研究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113.应用型本科院校特色文献资源数据库建设模式问题研究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114.高校研究生科研创新能力培养的对策问题研究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115.高校文化创意产业人才培养模式问题研究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116.辽宁省体操文化民间传承价值问题研究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117.全民健身公共服务体系建设的路径问题研究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118.体育赛事文化对城市文化核心竞争力的影响问题研究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119.“一带一路”战略下来辽留学生中国文化传播体系问题研究</w:t>
      </w:r>
    </w:p>
    <w:p w:rsid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120.辽宁省旅游景点公示语英译问题研究</w:t>
      </w:r>
    </w:p>
    <w:p w:rsidR="0093553B" w:rsidRPr="0093553B" w:rsidRDefault="0093553B" w:rsidP="0093553B">
      <w:pPr>
        <w:widowControl/>
        <w:ind w:firstLineChars="200" w:firstLine="560"/>
        <w:jc w:val="left"/>
        <w:rPr>
          <w:rFonts w:ascii="仿宋" w:eastAsia="仿宋" w:hAnsi="仿宋" w:cs="宋体" w:hint="eastAsia"/>
          <w:kern w:val="0"/>
          <w:sz w:val="28"/>
          <w:szCs w:val="28"/>
        </w:rPr>
      </w:pPr>
      <w:r w:rsidRPr="0093553B">
        <w:rPr>
          <w:rFonts w:ascii="仿宋" w:eastAsia="仿宋" w:hAnsi="仿宋" w:cs="宋体" w:hint="eastAsia"/>
          <w:kern w:val="0"/>
          <w:sz w:val="28"/>
          <w:szCs w:val="28"/>
        </w:rPr>
        <w:t>1</w:t>
      </w:r>
      <w:r w:rsidRPr="0093553B">
        <w:rPr>
          <w:rFonts w:ascii="仿宋" w:eastAsia="仿宋" w:hAnsi="仿宋" w:cs="宋体"/>
          <w:kern w:val="0"/>
          <w:sz w:val="28"/>
          <w:szCs w:val="28"/>
        </w:rPr>
        <w:t>21</w:t>
      </w:r>
      <w:r w:rsidRPr="0093553B">
        <w:rPr>
          <w:rFonts w:ascii="仿宋" w:eastAsia="仿宋" w:hAnsi="仿宋" w:cs="宋体" w:hint="eastAsia"/>
          <w:kern w:val="0"/>
          <w:sz w:val="28"/>
          <w:szCs w:val="28"/>
        </w:rPr>
        <w:t>.辽宁</w:t>
      </w:r>
      <w:r w:rsidRPr="0093553B">
        <w:rPr>
          <w:rFonts w:ascii="仿宋" w:eastAsia="仿宋" w:hAnsi="仿宋" w:cs="宋体"/>
          <w:kern w:val="0"/>
          <w:sz w:val="28"/>
          <w:szCs w:val="28"/>
        </w:rPr>
        <w:t>战略性新兴</w:t>
      </w:r>
      <w:r w:rsidRPr="0093553B">
        <w:rPr>
          <w:rFonts w:ascii="仿宋" w:eastAsia="仿宋" w:hAnsi="仿宋" w:cs="宋体" w:hint="eastAsia"/>
          <w:kern w:val="0"/>
          <w:sz w:val="28"/>
          <w:szCs w:val="28"/>
        </w:rPr>
        <w:t>产业</w:t>
      </w:r>
      <w:r w:rsidRPr="0093553B">
        <w:rPr>
          <w:rFonts w:ascii="仿宋" w:eastAsia="仿宋" w:hAnsi="仿宋" w:cs="宋体"/>
          <w:kern w:val="0"/>
          <w:sz w:val="28"/>
          <w:szCs w:val="28"/>
        </w:rPr>
        <w:t>企业工匠精神培育研究</w:t>
      </w:r>
    </w:p>
    <w:p w:rsidR="00C5241D" w:rsidRPr="00C5241D" w:rsidRDefault="00C5241D" w:rsidP="00C5241D">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2</w:t>
      </w:r>
      <w:r w:rsidRPr="00726F8E">
        <w:rPr>
          <w:rFonts w:ascii="仿宋" w:eastAsia="仿宋" w:hAnsi="仿宋" w:cs="宋体" w:hint="eastAsia"/>
          <w:color w:val="000000"/>
          <w:kern w:val="0"/>
          <w:sz w:val="28"/>
          <w:szCs w:val="28"/>
        </w:rPr>
        <w:t>.社会科学普及工作在抵制外来不良文化侵蚀的作用研究（科普类）</w:t>
      </w: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t>社会建设</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3</w:t>
      </w:r>
      <w:r w:rsidRPr="00726F8E">
        <w:rPr>
          <w:rFonts w:ascii="仿宋" w:eastAsia="仿宋" w:hAnsi="仿宋" w:cs="宋体" w:hint="eastAsia"/>
          <w:color w:val="000000"/>
          <w:kern w:val="0"/>
          <w:sz w:val="28"/>
          <w:szCs w:val="28"/>
        </w:rPr>
        <w:t>.关于新型城镇化与产城融合问题研究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4</w:t>
      </w:r>
      <w:r w:rsidRPr="00726F8E">
        <w:rPr>
          <w:rFonts w:ascii="仿宋" w:eastAsia="仿宋" w:hAnsi="仿宋" w:cs="宋体" w:hint="eastAsia"/>
          <w:color w:val="000000"/>
          <w:kern w:val="0"/>
          <w:sz w:val="28"/>
          <w:szCs w:val="28"/>
        </w:rPr>
        <w:t>.关于有效化解政府性债务风险问题研究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5</w:t>
      </w:r>
      <w:r w:rsidRPr="00726F8E">
        <w:rPr>
          <w:rFonts w:ascii="仿宋" w:eastAsia="仿宋" w:hAnsi="仿宋" w:cs="宋体" w:hint="eastAsia"/>
          <w:color w:val="000000"/>
          <w:kern w:val="0"/>
          <w:sz w:val="28"/>
          <w:szCs w:val="28"/>
        </w:rPr>
        <w:t>.辽宁三农问题与城乡统筹发展问题研究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6</w:t>
      </w:r>
      <w:r w:rsidRPr="00726F8E">
        <w:rPr>
          <w:rFonts w:ascii="仿宋" w:eastAsia="仿宋" w:hAnsi="仿宋" w:cs="宋体" w:hint="eastAsia"/>
          <w:color w:val="000000"/>
          <w:kern w:val="0"/>
          <w:sz w:val="28"/>
          <w:szCs w:val="28"/>
        </w:rPr>
        <w:t>.辽宁农民工就业问题研究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7</w:t>
      </w:r>
      <w:r w:rsidRPr="00726F8E">
        <w:rPr>
          <w:rFonts w:ascii="仿宋" w:eastAsia="仿宋" w:hAnsi="仿宋" w:cs="宋体" w:hint="eastAsia"/>
          <w:color w:val="000000"/>
          <w:kern w:val="0"/>
          <w:sz w:val="28"/>
          <w:szCs w:val="28"/>
        </w:rPr>
        <w:t>.城镇化进程中农村涉地群体性事件防范机制问题研究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t>12</w:t>
      </w:r>
      <w:r w:rsidR="0093553B">
        <w:rPr>
          <w:rFonts w:ascii="仿宋" w:eastAsia="仿宋" w:hAnsi="仿宋" w:cs="宋体" w:hint="eastAsia"/>
          <w:color w:val="000000"/>
          <w:kern w:val="0"/>
          <w:sz w:val="28"/>
          <w:szCs w:val="28"/>
        </w:rPr>
        <w:t>8</w:t>
      </w:r>
      <w:r w:rsidRPr="00726F8E">
        <w:rPr>
          <w:rFonts w:ascii="仿宋" w:eastAsia="仿宋" w:hAnsi="仿宋" w:cs="宋体" w:hint="eastAsia"/>
          <w:color w:val="000000"/>
          <w:kern w:val="0"/>
          <w:sz w:val="28"/>
          <w:szCs w:val="28"/>
        </w:rPr>
        <w:t>.辽宁省人口老龄化发展态势及其对策问题研究</w:t>
      </w:r>
    </w:p>
    <w:p w:rsidR="00726F8E" w:rsidRPr="00726F8E" w:rsidRDefault="00726F8E" w:rsidP="00726F8E">
      <w:pPr>
        <w:widowControl/>
        <w:ind w:firstLineChars="200" w:firstLine="560"/>
        <w:jc w:val="left"/>
        <w:rPr>
          <w:rFonts w:ascii="仿宋" w:eastAsia="仿宋" w:hAnsi="仿宋" w:cs="宋体"/>
          <w:color w:val="000000"/>
          <w:kern w:val="0"/>
          <w:sz w:val="28"/>
          <w:szCs w:val="28"/>
        </w:rPr>
      </w:pPr>
      <w:r w:rsidRPr="00726F8E">
        <w:rPr>
          <w:rFonts w:ascii="仿宋" w:eastAsia="仿宋" w:hAnsi="仿宋" w:cs="宋体" w:hint="eastAsia"/>
          <w:color w:val="000000"/>
          <w:kern w:val="0"/>
          <w:sz w:val="28"/>
          <w:szCs w:val="28"/>
        </w:rPr>
        <w:lastRenderedPageBreak/>
        <w:t>12</w:t>
      </w:r>
      <w:r w:rsidR="0093553B">
        <w:rPr>
          <w:rFonts w:ascii="仿宋" w:eastAsia="仿宋" w:hAnsi="仿宋" w:cs="宋体" w:hint="eastAsia"/>
          <w:color w:val="000000"/>
          <w:kern w:val="0"/>
          <w:sz w:val="28"/>
          <w:szCs w:val="28"/>
        </w:rPr>
        <w:t>9</w:t>
      </w:r>
      <w:r w:rsidRPr="00726F8E">
        <w:rPr>
          <w:rFonts w:ascii="仿宋" w:eastAsia="仿宋" w:hAnsi="仿宋" w:cs="宋体" w:hint="eastAsia"/>
          <w:color w:val="000000"/>
          <w:kern w:val="0"/>
          <w:sz w:val="28"/>
          <w:szCs w:val="28"/>
        </w:rPr>
        <w:t>.失地农民社会养老保险参与行为问题研究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130</w:t>
      </w:r>
      <w:r w:rsidR="00726F8E" w:rsidRPr="00726F8E">
        <w:rPr>
          <w:rFonts w:ascii="仿宋" w:eastAsia="仿宋" w:hAnsi="仿宋" w:cs="宋体" w:hint="eastAsia"/>
          <w:color w:val="000000"/>
          <w:kern w:val="0"/>
          <w:sz w:val="28"/>
          <w:szCs w:val="28"/>
        </w:rPr>
        <w:t>.辽宁省发展迁徒式养老服务业问题研究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131</w:t>
      </w:r>
      <w:r w:rsidR="00726F8E" w:rsidRPr="00726F8E">
        <w:rPr>
          <w:rFonts w:ascii="仿宋" w:eastAsia="仿宋" w:hAnsi="仿宋" w:cs="宋体" w:hint="eastAsia"/>
          <w:color w:val="000000"/>
          <w:kern w:val="0"/>
          <w:sz w:val="28"/>
          <w:szCs w:val="28"/>
        </w:rPr>
        <w:t>.沈阳社会化养老服务产业发展对策问题研究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132</w:t>
      </w:r>
      <w:r w:rsidR="00726F8E" w:rsidRPr="00726F8E">
        <w:rPr>
          <w:rFonts w:ascii="仿宋" w:eastAsia="仿宋" w:hAnsi="仿宋" w:cs="宋体" w:hint="eastAsia"/>
          <w:color w:val="000000"/>
          <w:kern w:val="0"/>
          <w:sz w:val="28"/>
          <w:szCs w:val="28"/>
        </w:rPr>
        <w:t>.辽宁基本养老保险基金多元筹资机制问题研究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133</w:t>
      </w:r>
      <w:r w:rsidR="00726F8E" w:rsidRPr="00726F8E">
        <w:rPr>
          <w:rFonts w:ascii="仿宋" w:eastAsia="仿宋" w:hAnsi="仿宋" w:cs="宋体" w:hint="eastAsia"/>
          <w:color w:val="000000"/>
          <w:kern w:val="0"/>
          <w:sz w:val="28"/>
          <w:szCs w:val="28"/>
        </w:rPr>
        <w:t>.辽宁省城乡居民养老方式选择问题研究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134</w:t>
      </w:r>
      <w:r w:rsidR="00726F8E" w:rsidRPr="00726F8E">
        <w:rPr>
          <w:rFonts w:ascii="仿宋" w:eastAsia="仿宋" w:hAnsi="仿宋" w:cs="宋体" w:hint="eastAsia"/>
          <w:color w:val="000000"/>
          <w:kern w:val="0"/>
          <w:sz w:val="28"/>
          <w:szCs w:val="28"/>
        </w:rPr>
        <w:t>.关于延迟退休条件下我省就业与再就业对策问题研究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135</w:t>
      </w:r>
      <w:r w:rsidR="00726F8E" w:rsidRPr="00726F8E">
        <w:rPr>
          <w:rFonts w:ascii="仿宋" w:eastAsia="仿宋" w:hAnsi="仿宋" w:cs="宋体" w:hint="eastAsia"/>
          <w:color w:val="000000"/>
          <w:kern w:val="0"/>
          <w:sz w:val="28"/>
          <w:szCs w:val="28"/>
        </w:rPr>
        <w:t>.全科医生制度和分级诊疗制度深入对接问题研究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136</w:t>
      </w:r>
      <w:r w:rsidR="00726F8E" w:rsidRPr="00726F8E">
        <w:rPr>
          <w:rFonts w:ascii="仿宋" w:eastAsia="仿宋" w:hAnsi="仿宋" w:cs="宋体" w:hint="eastAsia"/>
          <w:color w:val="000000"/>
          <w:kern w:val="0"/>
          <w:sz w:val="28"/>
          <w:szCs w:val="28"/>
        </w:rPr>
        <w:t>.城乡居民基本医疗保险制度整合问题研究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137</w:t>
      </w:r>
      <w:r w:rsidR="00726F8E" w:rsidRPr="00726F8E">
        <w:rPr>
          <w:rFonts w:ascii="仿宋" w:eastAsia="仿宋" w:hAnsi="仿宋" w:cs="宋体" w:hint="eastAsia"/>
          <w:color w:val="000000"/>
          <w:kern w:val="0"/>
          <w:sz w:val="28"/>
          <w:szCs w:val="28"/>
        </w:rPr>
        <w:t>.促进辽宁健康产业加快发展对策研究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138</w:t>
      </w:r>
      <w:r w:rsidR="00726F8E" w:rsidRPr="00726F8E">
        <w:rPr>
          <w:rFonts w:ascii="仿宋" w:eastAsia="仿宋" w:hAnsi="仿宋" w:cs="宋体" w:hint="eastAsia"/>
          <w:color w:val="000000"/>
          <w:kern w:val="0"/>
          <w:sz w:val="28"/>
          <w:szCs w:val="28"/>
        </w:rPr>
        <w:t>.有效利用健康医疗大数据，推动互联网＋医疗发展问题研究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139</w:t>
      </w:r>
      <w:r w:rsidR="00726F8E" w:rsidRPr="00726F8E">
        <w:rPr>
          <w:rFonts w:ascii="仿宋" w:eastAsia="仿宋" w:hAnsi="仿宋" w:cs="宋体" w:hint="eastAsia"/>
          <w:color w:val="000000"/>
          <w:kern w:val="0"/>
          <w:sz w:val="28"/>
          <w:szCs w:val="28"/>
        </w:rPr>
        <w:t>.辽宁精准扶贫政策问题研究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140</w:t>
      </w:r>
      <w:r w:rsidR="00726F8E" w:rsidRPr="00726F8E">
        <w:rPr>
          <w:rFonts w:ascii="仿宋" w:eastAsia="仿宋" w:hAnsi="仿宋" w:cs="宋体" w:hint="eastAsia"/>
          <w:color w:val="000000"/>
          <w:kern w:val="0"/>
          <w:sz w:val="28"/>
          <w:szCs w:val="28"/>
        </w:rPr>
        <w:t>.辽宁精准扶贫财政政策研究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141</w:t>
      </w:r>
      <w:r w:rsidR="00726F8E" w:rsidRPr="00726F8E">
        <w:rPr>
          <w:rFonts w:ascii="仿宋" w:eastAsia="仿宋" w:hAnsi="仿宋" w:cs="宋体" w:hint="eastAsia"/>
          <w:color w:val="000000"/>
          <w:kern w:val="0"/>
          <w:sz w:val="28"/>
          <w:szCs w:val="28"/>
        </w:rPr>
        <w:t>.辽宁省财政扶贫资金效应问题研究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142</w:t>
      </w:r>
      <w:r w:rsidR="00726F8E" w:rsidRPr="00726F8E">
        <w:rPr>
          <w:rFonts w:ascii="仿宋" w:eastAsia="仿宋" w:hAnsi="仿宋" w:cs="宋体" w:hint="eastAsia"/>
          <w:color w:val="000000"/>
          <w:kern w:val="0"/>
          <w:sz w:val="28"/>
          <w:szCs w:val="28"/>
        </w:rPr>
        <w:t>.积极应对经济下行压力下的社会风险问题研究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143</w:t>
      </w:r>
      <w:r w:rsidR="00726F8E" w:rsidRPr="00726F8E">
        <w:rPr>
          <w:rFonts w:ascii="仿宋" w:eastAsia="仿宋" w:hAnsi="仿宋" w:cs="宋体" w:hint="eastAsia"/>
          <w:color w:val="000000"/>
          <w:kern w:val="0"/>
          <w:sz w:val="28"/>
          <w:szCs w:val="28"/>
        </w:rPr>
        <w:t>.“一带一路”背景下东北地区区域性语言服务问题研究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144</w:t>
      </w:r>
      <w:r w:rsidR="00726F8E" w:rsidRPr="00726F8E">
        <w:rPr>
          <w:rFonts w:ascii="仿宋" w:eastAsia="仿宋" w:hAnsi="仿宋" w:cs="宋体" w:hint="eastAsia"/>
          <w:color w:val="000000"/>
          <w:kern w:val="0"/>
          <w:sz w:val="28"/>
          <w:szCs w:val="28"/>
        </w:rPr>
        <w:t>.东北地区民族语言资源保护与建设问题研究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145</w:t>
      </w:r>
      <w:r w:rsidR="00726F8E" w:rsidRPr="00726F8E">
        <w:rPr>
          <w:rFonts w:ascii="仿宋" w:eastAsia="仿宋" w:hAnsi="仿宋" w:cs="宋体" w:hint="eastAsia"/>
          <w:color w:val="000000"/>
          <w:kern w:val="0"/>
          <w:sz w:val="28"/>
          <w:szCs w:val="28"/>
        </w:rPr>
        <w:t>.港口危化品安全监管博弈问题研究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146</w:t>
      </w:r>
      <w:r w:rsidR="00726F8E" w:rsidRPr="00726F8E">
        <w:rPr>
          <w:rFonts w:ascii="仿宋" w:eastAsia="仿宋" w:hAnsi="仿宋" w:cs="宋体" w:hint="eastAsia"/>
          <w:color w:val="000000"/>
          <w:kern w:val="0"/>
          <w:sz w:val="28"/>
          <w:szCs w:val="28"/>
        </w:rPr>
        <w:t>.国有企业分类监管问题研究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147</w:t>
      </w:r>
      <w:r w:rsidR="00726F8E" w:rsidRPr="00726F8E">
        <w:rPr>
          <w:rFonts w:ascii="仿宋" w:eastAsia="仿宋" w:hAnsi="仿宋" w:cs="宋体" w:hint="eastAsia"/>
          <w:color w:val="000000"/>
          <w:kern w:val="0"/>
          <w:sz w:val="28"/>
          <w:szCs w:val="28"/>
        </w:rPr>
        <w:t>.辽宁省引进海外科技人才政策实施情况问题研究</w:t>
      </w:r>
    </w:p>
    <w:p w:rsidR="00726F8E" w:rsidRPr="00726F8E" w:rsidRDefault="004D6770"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w:t>
      </w:r>
      <w:r w:rsidR="0093553B">
        <w:rPr>
          <w:rFonts w:ascii="仿宋" w:eastAsia="仿宋" w:hAnsi="仿宋" w:cs="宋体"/>
          <w:color w:val="000000"/>
          <w:kern w:val="0"/>
          <w:sz w:val="28"/>
          <w:szCs w:val="28"/>
        </w:rPr>
        <w:t>8</w:t>
      </w:r>
      <w:r w:rsidR="00726F8E" w:rsidRPr="00726F8E">
        <w:rPr>
          <w:rFonts w:ascii="仿宋" w:eastAsia="仿宋" w:hAnsi="仿宋" w:cs="宋体" w:hint="eastAsia"/>
          <w:color w:val="000000"/>
          <w:kern w:val="0"/>
          <w:sz w:val="28"/>
          <w:szCs w:val="28"/>
        </w:rPr>
        <w:t>.“互联网+政务服务”平台建设策略问题研究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149</w:t>
      </w:r>
      <w:r w:rsidR="00726F8E" w:rsidRPr="00726F8E">
        <w:rPr>
          <w:rFonts w:ascii="仿宋" w:eastAsia="仿宋" w:hAnsi="仿宋" w:cs="宋体" w:hint="eastAsia"/>
          <w:color w:val="000000"/>
          <w:kern w:val="0"/>
          <w:sz w:val="28"/>
          <w:szCs w:val="28"/>
        </w:rPr>
        <w:t>.新媒体环境下辽宁省公共危机舆情管理问题研究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150</w:t>
      </w:r>
      <w:r w:rsidR="00726F8E" w:rsidRPr="00726F8E">
        <w:rPr>
          <w:rFonts w:ascii="仿宋" w:eastAsia="仿宋" w:hAnsi="仿宋" w:cs="宋体" w:hint="eastAsia"/>
          <w:color w:val="000000"/>
          <w:kern w:val="0"/>
          <w:sz w:val="28"/>
          <w:szCs w:val="28"/>
        </w:rPr>
        <w:t>.基于人力资本理论的事业单位人员聘用制度问题研究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151</w:t>
      </w:r>
      <w:r w:rsidR="00726F8E" w:rsidRPr="00726F8E">
        <w:rPr>
          <w:rFonts w:ascii="仿宋" w:eastAsia="仿宋" w:hAnsi="仿宋" w:cs="宋体" w:hint="eastAsia"/>
          <w:color w:val="000000"/>
          <w:kern w:val="0"/>
          <w:sz w:val="28"/>
          <w:szCs w:val="28"/>
        </w:rPr>
        <w:t>.大型活动安全事故预防与应对措施问题研究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152</w:t>
      </w:r>
      <w:r w:rsidR="00726F8E" w:rsidRPr="00726F8E">
        <w:rPr>
          <w:rFonts w:ascii="仿宋" w:eastAsia="仿宋" w:hAnsi="仿宋" w:cs="宋体" w:hint="eastAsia"/>
          <w:color w:val="000000"/>
          <w:kern w:val="0"/>
          <w:sz w:val="28"/>
          <w:szCs w:val="28"/>
        </w:rPr>
        <w:t>.危险品仓储安全风险分析与突发事件应急保障问题研究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153</w:t>
      </w:r>
      <w:r w:rsidR="00726F8E" w:rsidRPr="00726F8E">
        <w:rPr>
          <w:rFonts w:ascii="仿宋" w:eastAsia="仿宋" w:hAnsi="仿宋" w:cs="宋体" w:hint="eastAsia"/>
          <w:color w:val="000000"/>
          <w:kern w:val="0"/>
          <w:sz w:val="28"/>
          <w:szCs w:val="28"/>
        </w:rPr>
        <w:t>.城市道路路侧停车管理问题研究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Pr>
          <w:rFonts w:ascii="仿宋" w:eastAsia="仿宋" w:hAnsi="仿宋" w:cs="宋体"/>
          <w:color w:val="000000"/>
          <w:kern w:val="0"/>
          <w:sz w:val="28"/>
          <w:szCs w:val="28"/>
        </w:rPr>
        <w:t>54</w:t>
      </w:r>
      <w:r w:rsidR="00726F8E" w:rsidRPr="00726F8E">
        <w:rPr>
          <w:rFonts w:ascii="仿宋" w:eastAsia="仿宋" w:hAnsi="仿宋" w:cs="宋体" w:hint="eastAsia"/>
          <w:color w:val="000000"/>
          <w:kern w:val="0"/>
          <w:sz w:val="28"/>
          <w:szCs w:val="28"/>
        </w:rPr>
        <w:t>.创新驱动下智慧城市的建设问题研究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155</w:t>
      </w:r>
      <w:r w:rsidR="00726F8E" w:rsidRPr="00726F8E">
        <w:rPr>
          <w:rFonts w:ascii="仿宋" w:eastAsia="仿宋" w:hAnsi="仿宋" w:cs="宋体" w:hint="eastAsia"/>
          <w:color w:val="000000"/>
          <w:kern w:val="0"/>
          <w:sz w:val="28"/>
          <w:szCs w:val="28"/>
        </w:rPr>
        <w:t>.东北地区新型城镇化背景下宜居新农村的建设问题研究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156</w:t>
      </w:r>
      <w:r w:rsidR="00726F8E" w:rsidRPr="00726F8E">
        <w:rPr>
          <w:rFonts w:ascii="仿宋" w:eastAsia="仿宋" w:hAnsi="仿宋" w:cs="宋体" w:hint="eastAsia"/>
          <w:color w:val="000000"/>
          <w:kern w:val="0"/>
          <w:sz w:val="28"/>
          <w:szCs w:val="28"/>
        </w:rPr>
        <w:t>.城市开放式社区管理模式的创新问题研究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157</w:t>
      </w:r>
      <w:r w:rsidR="00726F8E" w:rsidRPr="00726F8E">
        <w:rPr>
          <w:rFonts w:ascii="仿宋" w:eastAsia="仿宋" w:hAnsi="仿宋" w:cs="宋体" w:hint="eastAsia"/>
          <w:color w:val="000000"/>
          <w:kern w:val="0"/>
          <w:sz w:val="28"/>
          <w:szCs w:val="28"/>
        </w:rPr>
        <w:t>.新常态下中小城市发展面临的问题及对策问题研究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158</w:t>
      </w:r>
      <w:r w:rsidR="00726F8E" w:rsidRPr="00726F8E">
        <w:rPr>
          <w:rFonts w:ascii="仿宋" w:eastAsia="仿宋" w:hAnsi="仿宋" w:cs="宋体" w:hint="eastAsia"/>
          <w:color w:val="000000"/>
          <w:kern w:val="0"/>
          <w:sz w:val="28"/>
          <w:szCs w:val="28"/>
        </w:rPr>
        <w:t>.辽宁省新型城镇化土地利用绩效与提升路径问题研究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159</w:t>
      </w:r>
      <w:r w:rsidR="00726F8E" w:rsidRPr="00726F8E">
        <w:rPr>
          <w:rFonts w:ascii="仿宋" w:eastAsia="仿宋" w:hAnsi="仿宋" w:cs="宋体" w:hint="eastAsia"/>
          <w:color w:val="000000"/>
          <w:kern w:val="0"/>
          <w:sz w:val="28"/>
          <w:szCs w:val="28"/>
        </w:rPr>
        <w:t>.省级以上涉农专项资金到县自留，对现代农业发展影响问题研究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160</w:t>
      </w:r>
      <w:r w:rsidR="00726F8E" w:rsidRPr="00726F8E">
        <w:rPr>
          <w:rFonts w:ascii="仿宋" w:eastAsia="仿宋" w:hAnsi="仿宋" w:cs="宋体" w:hint="eastAsia"/>
          <w:color w:val="000000"/>
          <w:kern w:val="0"/>
          <w:sz w:val="28"/>
          <w:szCs w:val="28"/>
        </w:rPr>
        <w:t>.深化改革背景下依法审计原则的实践问题研究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161</w:t>
      </w:r>
      <w:r w:rsidR="00726F8E" w:rsidRPr="00726F8E">
        <w:rPr>
          <w:rFonts w:ascii="仿宋" w:eastAsia="仿宋" w:hAnsi="仿宋" w:cs="宋体" w:hint="eastAsia"/>
          <w:color w:val="000000"/>
          <w:kern w:val="0"/>
          <w:sz w:val="28"/>
          <w:szCs w:val="28"/>
        </w:rPr>
        <w:t>.辽宁省审计全覆盖问题研究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162</w:t>
      </w:r>
      <w:r w:rsidR="00726F8E" w:rsidRPr="00726F8E">
        <w:rPr>
          <w:rFonts w:ascii="仿宋" w:eastAsia="仿宋" w:hAnsi="仿宋" w:cs="宋体" w:hint="eastAsia"/>
          <w:color w:val="000000"/>
          <w:kern w:val="0"/>
          <w:sz w:val="28"/>
          <w:szCs w:val="28"/>
        </w:rPr>
        <w:t>.审计成果统筹分析运用问题研究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163</w:t>
      </w:r>
      <w:r w:rsidR="00726F8E" w:rsidRPr="00726F8E">
        <w:rPr>
          <w:rFonts w:ascii="仿宋" w:eastAsia="仿宋" w:hAnsi="仿宋" w:cs="宋体" w:hint="eastAsia"/>
          <w:color w:val="000000"/>
          <w:kern w:val="0"/>
          <w:sz w:val="28"/>
          <w:szCs w:val="28"/>
        </w:rPr>
        <w:t>.转型背景下学前教育人才培养模式创新问题研究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164</w:t>
      </w:r>
      <w:r w:rsidR="00726F8E" w:rsidRPr="00726F8E">
        <w:rPr>
          <w:rFonts w:ascii="仿宋" w:eastAsia="仿宋" w:hAnsi="仿宋" w:cs="宋体" w:hint="eastAsia"/>
          <w:color w:val="000000"/>
          <w:kern w:val="0"/>
          <w:sz w:val="28"/>
          <w:szCs w:val="28"/>
        </w:rPr>
        <w:t>“互联网+”背景下高职创客教育环境构建问题研究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165</w:t>
      </w:r>
      <w:r w:rsidR="00726F8E" w:rsidRPr="00726F8E">
        <w:rPr>
          <w:rFonts w:ascii="仿宋" w:eastAsia="仿宋" w:hAnsi="仿宋" w:cs="宋体" w:hint="eastAsia"/>
          <w:color w:val="000000"/>
          <w:kern w:val="0"/>
          <w:sz w:val="28"/>
          <w:szCs w:val="28"/>
        </w:rPr>
        <w:t>.全面振兴东北老工业基地背景下辽宁职业院校改革创新问题研究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166</w:t>
      </w:r>
      <w:r w:rsidR="00726F8E" w:rsidRPr="00726F8E">
        <w:rPr>
          <w:rFonts w:ascii="仿宋" w:eastAsia="仿宋" w:hAnsi="仿宋" w:cs="宋体" w:hint="eastAsia"/>
          <w:color w:val="000000"/>
          <w:kern w:val="0"/>
          <w:sz w:val="28"/>
          <w:szCs w:val="28"/>
        </w:rPr>
        <w:t>.创新职业院校校企合作模式发展问题研究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167</w:t>
      </w:r>
      <w:r w:rsidR="00726F8E" w:rsidRPr="00726F8E">
        <w:rPr>
          <w:rFonts w:ascii="仿宋" w:eastAsia="仿宋" w:hAnsi="仿宋" w:cs="宋体" w:hint="eastAsia"/>
          <w:color w:val="000000"/>
          <w:kern w:val="0"/>
          <w:sz w:val="28"/>
          <w:szCs w:val="28"/>
        </w:rPr>
        <w:t>.校企协同创新创业人才培养模式问题研究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168</w:t>
      </w:r>
      <w:r w:rsidR="00726F8E" w:rsidRPr="00726F8E">
        <w:rPr>
          <w:rFonts w:ascii="仿宋" w:eastAsia="仿宋" w:hAnsi="仿宋" w:cs="宋体" w:hint="eastAsia"/>
          <w:color w:val="000000"/>
          <w:kern w:val="0"/>
          <w:sz w:val="28"/>
          <w:szCs w:val="28"/>
        </w:rPr>
        <w:t>.政府购买全民健身公共服务的绩效评估体系问题研究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169</w:t>
      </w:r>
      <w:r w:rsidR="00726F8E" w:rsidRPr="00726F8E">
        <w:rPr>
          <w:rFonts w:ascii="仿宋" w:eastAsia="仿宋" w:hAnsi="仿宋" w:cs="宋体" w:hint="eastAsia"/>
          <w:color w:val="000000"/>
          <w:kern w:val="0"/>
          <w:sz w:val="28"/>
          <w:szCs w:val="28"/>
        </w:rPr>
        <w:t>.辽宁省农村闲置宅基地整合模式问题研究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170</w:t>
      </w:r>
      <w:r w:rsidR="00726F8E" w:rsidRPr="00726F8E">
        <w:rPr>
          <w:rFonts w:ascii="仿宋" w:eastAsia="仿宋" w:hAnsi="仿宋" w:cs="宋体" w:hint="eastAsia"/>
          <w:color w:val="000000"/>
          <w:kern w:val="0"/>
          <w:sz w:val="28"/>
          <w:szCs w:val="28"/>
        </w:rPr>
        <w:t>.立体防控体系下视频监控系统的运营模式问题研究</w:t>
      </w:r>
    </w:p>
    <w:p w:rsid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171</w:t>
      </w:r>
      <w:r w:rsidR="00726F8E" w:rsidRPr="00726F8E">
        <w:rPr>
          <w:rFonts w:ascii="仿宋" w:eastAsia="仿宋" w:hAnsi="仿宋" w:cs="宋体" w:hint="eastAsia"/>
          <w:color w:val="000000"/>
          <w:kern w:val="0"/>
          <w:sz w:val="28"/>
          <w:szCs w:val="28"/>
        </w:rPr>
        <w:t>.“互联网+”环境下智慧城市发展问题研究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172</w:t>
      </w:r>
      <w:r w:rsidRPr="0093553B">
        <w:rPr>
          <w:rFonts w:ascii="仿宋" w:eastAsia="仿宋" w:hAnsi="仿宋" w:cs="宋体" w:hint="eastAsia"/>
          <w:kern w:val="0"/>
          <w:sz w:val="28"/>
          <w:szCs w:val="28"/>
        </w:rPr>
        <w:t>.辽宁</w:t>
      </w:r>
      <w:r w:rsidRPr="0093553B">
        <w:rPr>
          <w:rFonts w:ascii="仿宋" w:eastAsia="仿宋" w:hAnsi="仿宋" w:cs="宋体"/>
          <w:kern w:val="0"/>
          <w:sz w:val="28"/>
          <w:szCs w:val="28"/>
        </w:rPr>
        <w:t>省政府公共危机公关能力研究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173</w:t>
      </w:r>
      <w:r w:rsidRPr="0093553B">
        <w:rPr>
          <w:rFonts w:ascii="仿宋" w:eastAsia="仿宋" w:hAnsi="仿宋" w:cs="宋体" w:hint="eastAsia"/>
          <w:kern w:val="0"/>
          <w:sz w:val="28"/>
          <w:szCs w:val="28"/>
        </w:rPr>
        <w:t>.新型</w:t>
      </w:r>
      <w:r w:rsidRPr="0093553B">
        <w:rPr>
          <w:rFonts w:ascii="仿宋" w:eastAsia="仿宋" w:hAnsi="仿宋" w:cs="宋体"/>
          <w:kern w:val="0"/>
          <w:sz w:val="28"/>
          <w:szCs w:val="28"/>
        </w:rPr>
        <w:t>城镇化进程中的农村</w:t>
      </w:r>
      <w:r w:rsidRPr="0093553B">
        <w:rPr>
          <w:rFonts w:ascii="仿宋" w:eastAsia="仿宋" w:hAnsi="仿宋" w:cs="宋体" w:hint="eastAsia"/>
          <w:kern w:val="0"/>
          <w:sz w:val="28"/>
          <w:szCs w:val="28"/>
        </w:rPr>
        <w:t>空心化</w:t>
      </w:r>
      <w:r w:rsidRPr="0093553B">
        <w:rPr>
          <w:rFonts w:ascii="仿宋" w:eastAsia="仿宋" w:hAnsi="仿宋" w:cs="宋体"/>
          <w:kern w:val="0"/>
          <w:sz w:val="28"/>
          <w:szCs w:val="28"/>
        </w:rPr>
        <w:t>问题研究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174</w:t>
      </w:r>
      <w:r w:rsidRPr="0093553B">
        <w:rPr>
          <w:rFonts w:ascii="仿宋" w:eastAsia="仿宋" w:hAnsi="仿宋" w:cs="宋体" w:hint="eastAsia"/>
          <w:kern w:val="0"/>
          <w:sz w:val="28"/>
          <w:szCs w:val="28"/>
        </w:rPr>
        <w:t>.新型</w:t>
      </w:r>
      <w:r w:rsidRPr="0093553B">
        <w:rPr>
          <w:rFonts w:ascii="仿宋" w:eastAsia="仿宋" w:hAnsi="仿宋" w:cs="宋体"/>
          <w:kern w:val="0"/>
          <w:sz w:val="28"/>
          <w:szCs w:val="28"/>
        </w:rPr>
        <w:t>城镇化</w:t>
      </w:r>
      <w:r w:rsidRPr="0093553B">
        <w:rPr>
          <w:rFonts w:ascii="仿宋" w:eastAsia="仿宋" w:hAnsi="仿宋" w:cs="宋体" w:hint="eastAsia"/>
          <w:kern w:val="0"/>
          <w:sz w:val="28"/>
          <w:szCs w:val="28"/>
        </w:rPr>
        <w:t>背景下</w:t>
      </w:r>
      <w:r w:rsidRPr="0093553B">
        <w:rPr>
          <w:rFonts w:ascii="仿宋" w:eastAsia="仿宋" w:hAnsi="仿宋" w:cs="宋体"/>
          <w:kern w:val="0"/>
          <w:sz w:val="28"/>
          <w:szCs w:val="28"/>
        </w:rPr>
        <w:t>辽宁工业遗产保护利用研究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175</w:t>
      </w:r>
      <w:r w:rsidRPr="0093553B">
        <w:rPr>
          <w:rFonts w:ascii="仿宋" w:eastAsia="仿宋" w:hAnsi="仿宋" w:cs="宋体" w:hint="eastAsia"/>
          <w:kern w:val="0"/>
          <w:sz w:val="28"/>
          <w:szCs w:val="28"/>
        </w:rPr>
        <w:t>.基于家庭视角</w:t>
      </w:r>
      <w:r w:rsidRPr="0093553B">
        <w:rPr>
          <w:rFonts w:ascii="仿宋" w:eastAsia="仿宋" w:hAnsi="仿宋" w:cs="宋体"/>
          <w:kern w:val="0"/>
          <w:sz w:val="28"/>
          <w:szCs w:val="28"/>
        </w:rPr>
        <w:t>的农业转移人口市民化行为研究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176</w:t>
      </w:r>
      <w:r w:rsidRPr="0093553B">
        <w:rPr>
          <w:rFonts w:ascii="仿宋" w:eastAsia="仿宋" w:hAnsi="仿宋" w:cs="宋体" w:hint="eastAsia"/>
          <w:kern w:val="0"/>
          <w:sz w:val="28"/>
          <w:szCs w:val="28"/>
        </w:rPr>
        <w:t>.土地财产</w:t>
      </w:r>
      <w:r w:rsidRPr="0093553B">
        <w:rPr>
          <w:rFonts w:ascii="仿宋" w:eastAsia="仿宋" w:hAnsi="仿宋" w:cs="宋体"/>
          <w:kern w:val="0"/>
          <w:sz w:val="28"/>
          <w:szCs w:val="28"/>
        </w:rPr>
        <w:t>权利、村委会职能与辽宁新型</w:t>
      </w:r>
      <w:r w:rsidRPr="0093553B">
        <w:rPr>
          <w:rFonts w:ascii="仿宋" w:eastAsia="仿宋" w:hAnsi="仿宋" w:cs="宋体" w:hint="eastAsia"/>
          <w:kern w:val="0"/>
          <w:sz w:val="28"/>
          <w:szCs w:val="28"/>
        </w:rPr>
        <w:t>城镇</w:t>
      </w:r>
      <w:r w:rsidRPr="0093553B">
        <w:rPr>
          <w:rFonts w:ascii="仿宋" w:eastAsia="仿宋" w:hAnsi="仿宋" w:cs="宋体"/>
          <w:kern w:val="0"/>
          <w:sz w:val="28"/>
          <w:szCs w:val="28"/>
        </w:rPr>
        <w:t>化研究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177</w:t>
      </w:r>
      <w:r w:rsidRPr="0093553B">
        <w:rPr>
          <w:rFonts w:ascii="仿宋" w:eastAsia="仿宋" w:hAnsi="仿宋" w:cs="宋体" w:hint="eastAsia"/>
          <w:kern w:val="0"/>
          <w:sz w:val="28"/>
          <w:szCs w:val="28"/>
        </w:rPr>
        <w:t>.移动网络</w:t>
      </w:r>
      <w:r w:rsidRPr="0093553B">
        <w:rPr>
          <w:rFonts w:ascii="仿宋" w:eastAsia="仿宋" w:hAnsi="仿宋" w:cs="宋体"/>
          <w:kern w:val="0"/>
          <w:sz w:val="28"/>
          <w:szCs w:val="28"/>
        </w:rPr>
        <w:t>环境下智慧图书馆的服务模式研究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178</w:t>
      </w:r>
      <w:r w:rsidRPr="0093553B">
        <w:rPr>
          <w:rFonts w:ascii="仿宋" w:eastAsia="仿宋" w:hAnsi="仿宋" w:cs="宋体" w:hint="eastAsia"/>
          <w:kern w:val="0"/>
          <w:sz w:val="28"/>
          <w:szCs w:val="28"/>
        </w:rPr>
        <w:t>.基于特色资源</w:t>
      </w:r>
      <w:r w:rsidRPr="0093553B">
        <w:rPr>
          <w:rFonts w:ascii="仿宋" w:eastAsia="仿宋" w:hAnsi="仿宋" w:cs="宋体"/>
          <w:kern w:val="0"/>
          <w:sz w:val="28"/>
          <w:szCs w:val="28"/>
        </w:rPr>
        <w:t>建设的辽宁省高校图书馆创新服务研究</w:t>
      </w:r>
    </w:p>
    <w:p w:rsidR="0093553B" w:rsidRPr="0093553B" w:rsidRDefault="0093553B" w:rsidP="0093553B">
      <w:pPr>
        <w:widowControl/>
        <w:ind w:firstLineChars="200" w:firstLine="560"/>
        <w:jc w:val="left"/>
        <w:rPr>
          <w:rFonts w:ascii="仿宋" w:eastAsia="仿宋" w:hAnsi="仿宋" w:cs="宋体"/>
          <w:kern w:val="0"/>
          <w:sz w:val="28"/>
          <w:szCs w:val="28"/>
        </w:rPr>
      </w:pPr>
      <w:r w:rsidRPr="0093553B">
        <w:rPr>
          <w:rFonts w:ascii="仿宋" w:eastAsia="仿宋" w:hAnsi="仿宋" w:cs="宋体" w:hint="eastAsia"/>
          <w:kern w:val="0"/>
          <w:sz w:val="28"/>
          <w:szCs w:val="28"/>
        </w:rPr>
        <w:t>179</w:t>
      </w:r>
      <w:r w:rsidRPr="0093553B">
        <w:rPr>
          <w:rFonts w:ascii="仿宋" w:eastAsia="仿宋" w:hAnsi="仿宋" w:cs="宋体" w:hint="eastAsia"/>
          <w:kern w:val="0"/>
          <w:sz w:val="28"/>
          <w:szCs w:val="28"/>
        </w:rPr>
        <w:t>.图书馆</w:t>
      </w:r>
      <w:r w:rsidRPr="0093553B">
        <w:rPr>
          <w:rFonts w:ascii="仿宋" w:eastAsia="仿宋" w:hAnsi="仿宋" w:cs="宋体"/>
          <w:kern w:val="0"/>
          <w:sz w:val="28"/>
          <w:szCs w:val="28"/>
        </w:rPr>
        <w:t>多元化服务体系的构建与服务研究</w:t>
      </w:r>
    </w:p>
    <w:p w:rsidR="0093553B" w:rsidRPr="0093553B" w:rsidRDefault="0093553B" w:rsidP="0093553B">
      <w:pPr>
        <w:widowControl/>
        <w:ind w:firstLineChars="200" w:firstLine="560"/>
        <w:jc w:val="left"/>
        <w:rPr>
          <w:rFonts w:ascii="仿宋" w:eastAsia="仿宋" w:hAnsi="仿宋" w:cs="宋体" w:hint="eastAsia"/>
          <w:kern w:val="0"/>
          <w:sz w:val="28"/>
          <w:szCs w:val="28"/>
        </w:rPr>
      </w:pPr>
      <w:r w:rsidRPr="0093553B">
        <w:rPr>
          <w:rFonts w:ascii="仿宋" w:eastAsia="仿宋" w:hAnsi="仿宋" w:cs="宋体" w:hint="eastAsia"/>
          <w:kern w:val="0"/>
          <w:sz w:val="28"/>
          <w:szCs w:val="28"/>
        </w:rPr>
        <w:t>180</w:t>
      </w:r>
      <w:r w:rsidRPr="0093553B">
        <w:rPr>
          <w:rFonts w:ascii="仿宋" w:eastAsia="仿宋" w:hAnsi="仿宋" w:cs="宋体" w:hint="eastAsia"/>
          <w:kern w:val="0"/>
          <w:sz w:val="28"/>
          <w:szCs w:val="28"/>
        </w:rPr>
        <w:t>.基层图书馆</w:t>
      </w:r>
      <w:r w:rsidRPr="0093553B">
        <w:rPr>
          <w:rFonts w:ascii="仿宋" w:eastAsia="仿宋" w:hAnsi="仿宋" w:cs="宋体"/>
          <w:kern w:val="0"/>
          <w:sz w:val="28"/>
          <w:szCs w:val="28"/>
        </w:rPr>
        <w:t>可持续发展研究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sidRPr="0093553B">
        <w:rPr>
          <w:rFonts w:ascii="仿宋" w:eastAsia="仿宋" w:hAnsi="仿宋" w:cs="宋体" w:hint="eastAsia"/>
          <w:kern w:val="0"/>
          <w:sz w:val="28"/>
          <w:szCs w:val="28"/>
        </w:rPr>
        <w:t>181</w:t>
      </w:r>
      <w:r w:rsidR="00726F8E" w:rsidRPr="0093553B">
        <w:rPr>
          <w:rFonts w:ascii="仿宋" w:eastAsia="仿宋" w:hAnsi="仿宋" w:cs="宋体" w:hint="eastAsia"/>
          <w:kern w:val="0"/>
          <w:sz w:val="28"/>
          <w:szCs w:val="28"/>
        </w:rPr>
        <w:t>.农村社科普及平台与科普队伍建</w:t>
      </w:r>
      <w:r w:rsidR="00726F8E" w:rsidRPr="00726F8E">
        <w:rPr>
          <w:rFonts w:ascii="仿宋" w:eastAsia="仿宋" w:hAnsi="仿宋" w:cs="宋体" w:hint="eastAsia"/>
          <w:color w:val="000000"/>
          <w:kern w:val="0"/>
          <w:sz w:val="28"/>
          <w:szCs w:val="28"/>
        </w:rPr>
        <w:t>设研究（科普类）</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182</w:t>
      </w:r>
      <w:r w:rsidR="00726F8E" w:rsidRPr="00726F8E">
        <w:rPr>
          <w:rFonts w:ascii="仿宋" w:eastAsia="仿宋" w:hAnsi="仿宋" w:cs="宋体" w:hint="eastAsia"/>
          <w:color w:val="000000"/>
          <w:kern w:val="0"/>
          <w:sz w:val="28"/>
          <w:szCs w:val="28"/>
        </w:rPr>
        <w:t>.社会科学普及与自然科学普及协作体系建设研究（科普类）</w:t>
      </w: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t>生态文明建设</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sidRPr="00726F8E">
        <w:rPr>
          <w:rFonts w:ascii="仿宋" w:eastAsia="仿宋" w:hAnsi="仿宋" w:cs="宋体" w:hint="eastAsia"/>
          <w:color w:val="000000"/>
          <w:kern w:val="0"/>
          <w:sz w:val="28"/>
          <w:szCs w:val="28"/>
        </w:rPr>
        <w:t>3.辽宁省港口群的绿色增长发展战略问题研究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Pr>
          <w:rFonts w:ascii="仿宋" w:eastAsia="仿宋" w:hAnsi="仿宋" w:cs="宋体" w:hint="eastAsia"/>
          <w:color w:val="000000"/>
          <w:kern w:val="0"/>
          <w:sz w:val="28"/>
          <w:szCs w:val="28"/>
        </w:rPr>
        <w:t>4</w:t>
      </w:r>
      <w:r w:rsidR="00726F8E" w:rsidRPr="00726F8E">
        <w:rPr>
          <w:rFonts w:ascii="仿宋" w:eastAsia="仿宋" w:hAnsi="仿宋" w:cs="宋体" w:hint="eastAsia"/>
          <w:color w:val="000000"/>
          <w:kern w:val="0"/>
          <w:sz w:val="28"/>
          <w:szCs w:val="28"/>
        </w:rPr>
        <w:t>.大数据环境下辽宁省地区旅游产业的绿色创新评估方法问题研究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sidRPr="00726F8E">
        <w:rPr>
          <w:rFonts w:ascii="仿宋" w:eastAsia="仿宋" w:hAnsi="仿宋" w:cs="宋体" w:hint="eastAsia"/>
          <w:color w:val="000000"/>
          <w:kern w:val="0"/>
          <w:sz w:val="28"/>
          <w:szCs w:val="28"/>
        </w:rPr>
        <w:t>5.辽宁省农产品企业绿色创新实施及评估方法问题研究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Pr>
          <w:rFonts w:ascii="仿宋" w:eastAsia="仿宋" w:hAnsi="仿宋" w:cs="宋体" w:hint="eastAsia"/>
          <w:color w:val="000000"/>
          <w:kern w:val="0"/>
          <w:sz w:val="28"/>
          <w:szCs w:val="28"/>
        </w:rPr>
        <w:t>6</w:t>
      </w:r>
      <w:r w:rsidR="00726F8E" w:rsidRPr="00726F8E">
        <w:rPr>
          <w:rFonts w:ascii="仿宋" w:eastAsia="仿宋" w:hAnsi="仿宋" w:cs="宋体" w:hint="eastAsia"/>
          <w:color w:val="000000"/>
          <w:kern w:val="0"/>
          <w:sz w:val="28"/>
          <w:szCs w:val="28"/>
        </w:rPr>
        <w:t>.城市滨水湿地空间活力提升规划设计问题研究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sidRPr="00726F8E">
        <w:rPr>
          <w:rFonts w:ascii="仿宋" w:eastAsia="仿宋" w:hAnsi="仿宋" w:cs="宋体" w:hint="eastAsia"/>
          <w:color w:val="000000"/>
          <w:kern w:val="0"/>
          <w:sz w:val="28"/>
          <w:szCs w:val="28"/>
        </w:rPr>
        <w:t>7.提升城市魅力的互动景观建设问题研究</w:t>
      </w:r>
    </w:p>
    <w:p w:rsidR="00726F8E" w:rsidRPr="00726F8E" w:rsidRDefault="00726F8E" w:rsidP="00726F8E">
      <w:pPr>
        <w:widowControl/>
        <w:ind w:firstLineChars="200" w:firstLine="562"/>
        <w:jc w:val="left"/>
        <w:rPr>
          <w:rFonts w:ascii="仿宋" w:eastAsia="仿宋" w:hAnsi="仿宋" w:cs="宋体"/>
          <w:b/>
          <w:color w:val="000000"/>
          <w:kern w:val="0"/>
          <w:sz w:val="28"/>
          <w:szCs w:val="28"/>
        </w:rPr>
      </w:pPr>
      <w:r w:rsidRPr="00726F8E">
        <w:rPr>
          <w:rFonts w:ascii="仿宋" w:eastAsia="仿宋" w:hAnsi="仿宋" w:cs="宋体" w:hint="eastAsia"/>
          <w:b/>
          <w:color w:val="000000"/>
          <w:kern w:val="0"/>
          <w:sz w:val="28"/>
          <w:szCs w:val="28"/>
        </w:rPr>
        <w:t>党的建设</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18</w:t>
      </w:r>
      <w:r w:rsidR="00726F8E" w:rsidRPr="00726F8E">
        <w:rPr>
          <w:rFonts w:ascii="仿宋" w:eastAsia="仿宋" w:hAnsi="仿宋" w:cs="宋体" w:hint="eastAsia"/>
          <w:color w:val="000000"/>
          <w:kern w:val="0"/>
          <w:sz w:val="28"/>
          <w:szCs w:val="28"/>
        </w:rPr>
        <w:t>8.习近平总书记关于党的建设理论问题研究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18</w:t>
      </w:r>
      <w:r w:rsidR="00726F8E" w:rsidRPr="00726F8E">
        <w:rPr>
          <w:rFonts w:ascii="仿宋" w:eastAsia="仿宋" w:hAnsi="仿宋" w:cs="宋体" w:hint="eastAsia"/>
          <w:color w:val="000000"/>
          <w:kern w:val="0"/>
          <w:sz w:val="28"/>
          <w:szCs w:val="28"/>
        </w:rPr>
        <w:t>9. 习近平总书记关于新形势下全面从严治党的特点和规律研究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19</w:t>
      </w:r>
      <w:r w:rsidR="00726F8E" w:rsidRPr="00726F8E">
        <w:rPr>
          <w:rFonts w:ascii="仿宋" w:eastAsia="仿宋" w:hAnsi="仿宋" w:cs="宋体" w:hint="eastAsia"/>
          <w:color w:val="000000"/>
          <w:kern w:val="0"/>
          <w:sz w:val="28"/>
          <w:szCs w:val="28"/>
        </w:rPr>
        <w:t>0.基层党组织建设问题研究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19</w:t>
      </w:r>
      <w:r w:rsidR="00726F8E" w:rsidRPr="00726F8E">
        <w:rPr>
          <w:rFonts w:ascii="仿宋" w:eastAsia="仿宋" w:hAnsi="仿宋" w:cs="宋体" w:hint="eastAsia"/>
          <w:color w:val="000000"/>
          <w:kern w:val="0"/>
          <w:sz w:val="28"/>
          <w:szCs w:val="28"/>
        </w:rPr>
        <w:t>1.新形势下推进党风廉政建设和反腐败斗争机制问题研究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19</w:t>
      </w:r>
      <w:r w:rsidR="00726F8E" w:rsidRPr="00726F8E">
        <w:rPr>
          <w:rFonts w:ascii="仿宋" w:eastAsia="仿宋" w:hAnsi="仿宋" w:cs="宋体" w:hint="eastAsia"/>
          <w:color w:val="000000"/>
          <w:kern w:val="0"/>
          <w:sz w:val="28"/>
          <w:szCs w:val="28"/>
        </w:rPr>
        <w:t>2.我国城市社区党建工作创新问题研究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19</w:t>
      </w:r>
      <w:r w:rsidR="00726F8E" w:rsidRPr="00726F8E">
        <w:rPr>
          <w:rFonts w:ascii="仿宋" w:eastAsia="仿宋" w:hAnsi="仿宋" w:cs="宋体" w:hint="eastAsia"/>
          <w:color w:val="000000"/>
          <w:kern w:val="0"/>
          <w:sz w:val="28"/>
          <w:szCs w:val="28"/>
        </w:rPr>
        <w:t>3.加强和改进党的思想理论教育问题研究</w:t>
      </w:r>
    </w:p>
    <w:p w:rsidR="00726F8E" w:rsidRPr="00726F8E" w:rsidRDefault="0093553B" w:rsidP="00726F8E">
      <w:pPr>
        <w:widowControl/>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19</w:t>
      </w:r>
      <w:r w:rsidR="00726F8E" w:rsidRPr="00726F8E">
        <w:rPr>
          <w:rFonts w:ascii="仿宋" w:eastAsia="仿宋" w:hAnsi="仿宋" w:cs="宋体" w:hint="eastAsia"/>
          <w:color w:val="000000"/>
          <w:kern w:val="0"/>
          <w:sz w:val="28"/>
          <w:szCs w:val="28"/>
        </w:rPr>
        <w:t>4.领导干部牢固树立五大发展理念问题研究</w:t>
      </w:r>
    </w:p>
    <w:p w:rsidR="007A1DCF" w:rsidRDefault="0093553B" w:rsidP="0093553B">
      <w:pPr>
        <w:widowControl/>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19</w:t>
      </w:r>
      <w:bookmarkStart w:id="0" w:name="_GoBack"/>
      <w:bookmarkEnd w:id="0"/>
      <w:r w:rsidR="00726F8E" w:rsidRPr="00726F8E">
        <w:rPr>
          <w:rFonts w:ascii="仿宋" w:eastAsia="仿宋" w:hAnsi="仿宋" w:cs="宋体" w:hint="eastAsia"/>
          <w:color w:val="000000"/>
          <w:kern w:val="0"/>
          <w:sz w:val="28"/>
          <w:szCs w:val="28"/>
        </w:rPr>
        <w:t>5.基层党组织党建工作品牌化建设问题研究</w:t>
      </w:r>
    </w:p>
    <w:sectPr w:rsidR="007A1D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EE6" w:rsidRDefault="00A47EE6" w:rsidP="004B1523">
      <w:r>
        <w:separator/>
      </w:r>
    </w:p>
  </w:endnote>
  <w:endnote w:type="continuationSeparator" w:id="0">
    <w:p w:rsidR="00A47EE6" w:rsidRDefault="00A47EE6" w:rsidP="004B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EE6" w:rsidRDefault="00A47EE6" w:rsidP="004B1523">
      <w:r>
        <w:separator/>
      </w:r>
    </w:p>
  </w:footnote>
  <w:footnote w:type="continuationSeparator" w:id="0">
    <w:p w:rsidR="00A47EE6" w:rsidRDefault="00A47EE6" w:rsidP="004B15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AC8"/>
    <w:rsid w:val="00004DF9"/>
    <w:rsid w:val="004B1523"/>
    <w:rsid w:val="004D6770"/>
    <w:rsid w:val="0061557E"/>
    <w:rsid w:val="00726F8E"/>
    <w:rsid w:val="007A1DCF"/>
    <w:rsid w:val="0093553B"/>
    <w:rsid w:val="00A47EE6"/>
    <w:rsid w:val="00A70AC8"/>
    <w:rsid w:val="00B22216"/>
    <w:rsid w:val="00C5241D"/>
    <w:rsid w:val="00CE7A76"/>
    <w:rsid w:val="00E1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10D925-2610-45A2-AF6F-DB7F1975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15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1523"/>
    <w:rPr>
      <w:sz w:val="18"/>
      <w:szCs w:val="18"/>
    </w:rPr>
  </w:style>
  <w:style w:type="paragraph" w:styleId="a4">
    <w:name w:val="footer"/>
    <w:basedOn w:val="a"/>
    <w:link w:val="Char0"/>
    <w:uiPriority w:val="99"/>
    <w:unhideWhenUsed/>
    <w:rsid w:val="004B1523"/>
    <w:pPr>
      <w:tabs>
        <w:tab w:val="center" w:pos="4153"/>
        <w:tab w:val="right" w:pos="8306"/>
      </w:tabs>
      <w:snapToGrid w:val="0"/>
      <w:jc w:val="left"/>
    </w:pPr>
    <w:rPr>
      <w:sz w:val="18"/>
      <w:szCs w:val="18"/>
    </w:rPr>
  </w:style>
  <w:style w:type="character" w:customStyle="1" w:styleId="Char0">
    <w:name w:val="页脚 Char"/>
    <w:basedOn w:val="a0"/>
    <w:link w:val="a4"/>
    <w:uiPriority w:val="99"/>
    <w:rsid w:val="004B1523"/>
    <w:rPr>
      <w:sz w:val="18"/>
      <w:szCs w:val="18"/>
    </w:rPr>
  </w:style>
  <w:style w:type="paragraph" w:styleId="a5">
    <w:name w:val="Balloon Text"/>
    <w:basedOn w:val="a"/>
    <w:link w:val="Char1"/>
    <w:uiPriority w:val="99"/>
    <w:semiHidden/>
    <w:unhideWhenUsed/>
    <w:rsid w:val="004B1523"/>
    <w:rPr>
      <w:sz w:val="18"/>
      <w:szCs w:val="18"/>
    </w:rPr>
  </w:style>
  <w:style w:type="character" w:customStyle="1" w:styleId="Char1">
    <w:name w:val="批注框文本 Char"/>
    <w:basedOn w:val="a0"/>
    <w:link w:val="a5"/>
    <w:uiPriority w:val="99"/>
    <w:semiHidden/>
    <w:rsid w:val="004B15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33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8CBF7-1ABA-44B1-97EB-4B81F23A2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728</Words>
  <Characters>4153</Characters>
  <Application>Microsoft Office Word</Application>
  <DocSecurity>0</DocSecurity>
  <Lines>34</Lines>
  <Paragraphs>9</Paragraphs>
  <ScaleCrop>false</ScaleCrop>
  <Company/>
  <LinksUpToDate>false</LinksUpToDate>
  <CharactersWithSpaces>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cp:lastPrinted>2016-07-12T01:12:00Z</cp:lastPrinted>
  <dcterms:created xsi:type="dcterms:W3CDTF">2016-07-11T08:12:00Z</dcterms:created>
  <dcterms:modified xsi:type="dcterms:W3CDTF">2016-07-12T02:48:00Z</dcterms:modified>
</cp:coreProperties>
</file>